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caps/>
          <w:spacing w:val="45"/>
          <w:sz w:val="24"/>
          <w:szCs w:val="24"/>
        </w:rPr>
      </w:pPr>
      <w:r>
        <w:rPr>
          <w:rFonts w:ascii="Arial" w:eastAsia="Times New Roman" w:hAnsi="Arial" w:cs="Arial"/>
          <w:b/>
          <w:caps/>
          <w:spacing w:val="45"/>
          <w:sz w:val="24"/>
          <w:szCs w:val="24"/>
        </w:rPr>
        <w:t>UNIVERSITATEA DE VEST DIN TIMIȘOARA</w:t>
      </w:r>
    </w:p>
    <w:p w:rsid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caps/>
          <w:spacing w:val="45"/>
          <w:sz w:val="24"/>
          <w:szCs w:val="24"/>
        </w:rPr>
      </w:pPr>
    </w:p>
    <w:p w:rsidR="000B375C" w:rsidRP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caps/>
          <w:spacing w:val="45"/>
          <w:sz w:val="24"/>
          <w:szCs w:val="24"/>
        </w:rPr>
      </w:pPr>
      <w:r w:rsidRPr="000B375C">
        <w:rPr>
          <w:rFonts w:ascii="Arial" w:eastAsia="Times New Roman" w:hAnsi="Arial" w:cs="Arial"/>
          <w:b/>
          <w:caps/>
          <w:spacing w:val="45"/>
          <w:sz w:val="24"/>
          <w:szCs w:val="24"/>
        </w:rPr>
        <w:t>COLOCVIU</w:t>
      </w:r>
    </w:p>
    <w:p w:rsidR="000B375C" w:rsidRP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caps/>
          <w:spacing w:val="45"/>
          <w:sz w:val="24"/>
          <w:szCs w:val="24"/>
        </w:rPr>
      </w:pPr>
    </w:p>
    <w:p w:rsid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caps/>
          <w:spacing w:val="45"/>
          <w:sz w:val="24"/>
          <w:szCs w:val="24"/>
        </w:rPr>
      </w:pPr>
      <w:r w:rsidRPr="000B375C">
        <w:rPr>
          <w:rFonts w:ascii="Arial" w:eastAsia="Times New Roman" w:hAnsi="Arial" w:cs="Arial"/>
          <w:b/>
          <w:caps/>
          <w:spacing w:val="45"/>
          <w:sz w:val="24"/>
          <w:szCs w:val="24"/>
        </w:rPr>
        <w:t>GRADUL I - SERIA 2021-2023</w:t>
      </w:r>
    </w:p>
    <w:p w:rsidR="000B375C" w:rsidRPr="000B375C" w:rsidRDefault="000B375C" w:rsidP="000B375C">
      <w:pPr>
        <w:shd w:val="clear" w:color="auto" w:fill="FFFFFF"/>
        <w:spacing w:after="0" w:line="264" w:lineRule="atLeast"/>
        <w:jc w:val="center"/>
        <w:outlineLvl w:val="3"/>
        <w:rPr>
          <w:rFonts w:ascii="Arial" w:eastAsia="Times New Roman" w:hAnsi="Arial" w:cs="Arial"/>
          <w:b/>
          <w:spacing w:val="8"/>
          <w:sz w:val="24"/>
          <w:szCs w:val="24"/>
        </w:rPr>
      </w:pP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Potrivit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OMECTS nr.5561/07.10.2011, cu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modificările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completările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ulterioare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avem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vedere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următoarele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: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CONDITII DE ÎNSCRIERE LA COLOCVIUL DE ADMITERE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După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dosarele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ale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candidaţilor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sunt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transmise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centrului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perfecţionare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către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Inspectoratele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Școlare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Județene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, 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cadrele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didactice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completeze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o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fişa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colocviul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admitere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 (se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găsește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mai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jos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vezi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secțiunea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Documente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utile) 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o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trimită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prin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e-mail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secretariatului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DPPD,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adresa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: victorita.vieru@e-uvt.ro.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Perioada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trimitere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este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: 16.01.2021-25.01.2021.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Colocviul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admitere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gradul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didactic I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 se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desfăşura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 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data de 02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februarie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2021,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între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orele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10-15.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Colocviul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desfășura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ON-LINE,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prin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Google Meet.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Candidații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primi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adresa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e-mail,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menționată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fișa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invitația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participare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examen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.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Invitația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trimisă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29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ianuarie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2021.</w:t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br/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br/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Programarea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specializări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afişa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29.01.2021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vezi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secțiunea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Documente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utile).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Accesul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examen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face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doar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baza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invitației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este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condiţionat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prezentarea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B.I. / C.I.,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actul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care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atestă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numele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înscris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fişa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DESFĂȘURAREA COLOCVIULUI DE ADMITERE LA GRADUL I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examinaţi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din: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1.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Domeniul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corespunzător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metodico-ştiinţifice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importanţa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teoretică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practică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alese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actualitatea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oportunitatea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bibliografiei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selective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propuse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raport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cu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consemnarea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corectă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acesteia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integrarea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domeniul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mai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larg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teoretico-metodologic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practic-acţional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conţinutul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semnificativ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al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unora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dintre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menţionate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bibliografie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cunoaşterea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principalelor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probleme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abordate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tratarea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etc.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2.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Metodologia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cercetării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ştiinţifice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psihopedagogice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ipoteza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ipotezele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)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specificul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investigării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intenţionează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o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realizeze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iniţiat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-o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deja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)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metodologia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explorare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propusă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preocupările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intenţiile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referitoare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realizarea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experienţa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personală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acumulată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domeniul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modalităţile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valorificare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acesteia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elaborarea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etc.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3.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Domeniul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proiectării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pedagogice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proprii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specialităţii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respective, cu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referire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conceperea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realizarea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evaluarea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reglarea-autoreglarea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activităţii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predare-învăţare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specifice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propuse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. Se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verificarea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capacitatea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candidaţilor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sesiza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soluţiona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implicaţiile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pedagogice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-practice ale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temei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tratate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lastRenderedPageBreak/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EVALUAREA LA COLOCVIUL DE ADMITERE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Evaluarea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candidaţilor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face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prin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calificative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respectiv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“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admis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”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“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respins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”.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Rezultatele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colocviului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admitere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nu pot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contestate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După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susţinerea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colocviului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după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aproximativ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10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zile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declaraţi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admişi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găsi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site-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DPPD,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secţiunea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Documente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utile,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conducătorii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ştiinţifici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repartizați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TAXĂ DE ÎNSCRIERE LA COLOCVIU GRADUL I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Taxa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colocviul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admitere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gradul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I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este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150 lei. </w:t>
      </w:r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poate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achita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orice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filială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Banca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Transilvania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 </w:t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Cont IBAN RO61BTRL0360160100703936 – COD FACULTATE 11DPPD.</w:t>
      </w:r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br/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br/>
        <w:t xml:space="preserve">OBS.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Dovada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plății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taxei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înscriere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colocviul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admitere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(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copie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chitanță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)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proofErr w:type="gram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fie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trimisă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odată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cu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fișa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inscriere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între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16.01.2021- 25.01.2021.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ELABORAREA LUCRĂRII METODICO-ȘTIINȚIFICE - SERIA 2021-2023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Sub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îndrumarea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conducătorilor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ştiinţifici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,</w:t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 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lucrările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metodico-ştiinţifice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elabora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perioada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: 15.02.2021 - 31.08.2022.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 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Criteriile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elaborare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metodico-ştiinţifice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sunt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prezentate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Anexa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13 </w:t>
      </w:r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OM 5561/2011.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GRADUL I – SERIA 2020-2022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DEPUNEREA LUCRĂRII METODICO-ȘTIINȚIFICE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Informații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valabile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pentru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toate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categoriile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personal didactic 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profesori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institutori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/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învăţători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/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educatoare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profesori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PIPP)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ORAR DE DEPUNERE A LUCRĂRILOR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Perioada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depunere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: 04.01.2021- 31.08.2021</w:t>
      </w:r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br/>
        <w:t xml:space="preserve">LUNI - JOI,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între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>orele</w:t>
      </w:r>
      <w:proofErr w:type="spellEnd"/>
      <w:r w:rsidRPr="000B375C">
        <w:rPr>
          <w:rFonts w:ascii="Arial" w:eastAsia="Times New Roman" w:hAnsi="Arial" w:cs="Arial"/>
          <w:b/>
          <w:bCs/>
          <w:color w:val="1B1A19"/>
          <w:spacing w:val="8"/>
          <w:sz w:val="21"/>
          <w:szCs w:val="21"/>
          <w:shd w:val="clear" w:color="auto" w:fill="FFFFFF"/>
        </w:rPr>
        <w:t xml:space="preserve"> 11-14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 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baza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unei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programări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prealabile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făcute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telefon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: 0256 592151</w:t>
      </w:r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)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Pentru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este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necesar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avizul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scris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al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conducătorului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ştiinţific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OBS: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obligaţia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colabora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cu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profesorul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conducător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toată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durata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elaborării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potrivit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unui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program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stabilit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comun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acord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.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caz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contrar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conducătorul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ştiinţific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dreptul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nu-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avizul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scris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pentru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metodico-științifică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format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printată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legată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- tip carte 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vezi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modelul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copertă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secțiunea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Documente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utile),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precum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suport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electronic (CD, text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format PDF).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lastRenderedPageBreak/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OBS: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Ultima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pagină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cuprindă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declaraţia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autenticitate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din care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rezulte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: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a)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fost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elaborată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;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b)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sursele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folosite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sunt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menţionate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bibliografie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;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c) nu au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fost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preluate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texte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date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elemente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grafică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alte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alte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surse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fără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citate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fără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precizată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sursa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preluării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inclusiv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cazul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sursa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o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reprezintă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alte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ale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candidatului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;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d)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nu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mai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fost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folosită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alte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contexte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examen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concurs.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Notă</w:t>
      </w:r>
      <w:proofErr w:type="spellEnd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: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depuse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două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exemplare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Secretariatul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DPPD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înregistrează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fiecare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După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înregistare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doua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va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biblioteca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sau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cabinetul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al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unității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învățământ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desfășoară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inspecția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specială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susținerea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publică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TAXĂ DE DEPUNERE A LUCRĂRII</w:t>
      </w:r>
    </w:p>
    <w:p w:rsidR="000B375C" w:rsidRPr="000B375C" w:rsidRDefault="000B375C" w:rsidP="000B3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Taxa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este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200 lei. </w:t>
      </w:r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poate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achita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orice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filială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Banca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Transilvania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Cont IBAN RO61BTRL0360160100703936 - COD FACULTATE 11DPPD.</w:t>
      </w:r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OBS: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Dovada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plății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taxei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depunere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(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copie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chitanță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)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fie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atașată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predă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secretariat.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</w:p>
    <w:p w:rsidR="000B375C" w:rsidRPr="000B375C" w:rsidRDefault="000B375C" w:rsidP="000B375C">
      <w:pPr>
        <w:shd w:val="clear" w:color="auto" w:fill="FFFFFF"/>
        <w:spacing w:after="0" w:line="264" w:lineRule="atLeast"/>
        <w:outlineLvl w:val="3"/>
        <w:rPr>
          <w:rFonts w:ascii="Arial" w:eastAsia="Times New Roman" w:hAnsi="Arial" w:cs="Arial"/>
          <w:spacing w:val="8"/>
          <w:sz w:val="24"/>
          <w:szCs w:val="24"/>
        </w:rPr>
      </w:pPr>
      <w:r w:rsidRPr="000B375C">
        <w:rPr>
          <w:rFonts w:ascii="Arial" w:eastAsia="Times New Roman" w:hAnsi="Arial" w:cs="Arial"/>
          <w:caps/>
          <w:color w:val="F6832B"/>
          <w:spacing w:val="45"/>
          <w:sz w:val="18"/>
          <w:szCs w:val="18"/>
        </w:rPr>
        <w:t>DEPUNEREA LUCRĂRII METODICO-ȘTIINȚIFICE - SERII ANTERIOARE</w:t>
      </w:r>
    </w:p>
    <w:p w:rsidR="0040741E" w:rsidRDefault="000B375C" w:rsidP="000B375C"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Condițiile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menționate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mai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sus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proofErr w:type="gram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fie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respectate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și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candidaţii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din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seriile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anterioare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.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asemenea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candidații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trebuie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mai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depună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secretariat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următoarele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acte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: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•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aprobare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ISJ care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permită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înscrierea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seria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curentă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;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•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copie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xerox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după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certificatul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grad didactic II;</w:t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</w:rPr>
        <w:br/>
      </w:r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•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adeverinţă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unitatea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învăţământ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vechimea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catedră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(se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calculează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la data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obţinerii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gradului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didactic II,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respectiv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de la 1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septembrie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anului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şcolar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următor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susţinerii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examenului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până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la data de 31 august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anului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şcolar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în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care se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desfășoară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inspecţia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specială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şi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susținerea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publică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a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lucrării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 xml:space="preserve"> </w:t>
      </w:r>
      <w:proofErr w:type="spellStart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metodico-ştiinţifică</w:t>
      </w:r>
      <w:proofErr w:type="spellEnd"/>
      <w:r w:rsidRPr="000B375C">
        <w:rPr>
          <w:rFonts w:ascii="Arial" w:eastAsia="Times New Roman" w:hAnsi="Arial" w:cs="Arial"/>
          <w:color w:val="1B1A19"/>
          <w:spacing w:val="8"/>
          <w:sz w:val="21"/>
          <w:szCs w:val="21"/>
          <w:shd w:val="clear" w:color="auto" w:fill="FFFFFF"/>
        </w:rPr>
        <w:t>).</w:t>
      </w:r>
    </w:p>
    <w:sectPr w:rsidR="0040741E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75C"/>
    <w:rsid w:val="00010BA2"/>
    <w:rsid w:val="000A5EFE"/>
    <w:rsid w:val="000B375C"/>
    <w:rsid w:val="00115A4C"/>
    <w:rsid w:val="00186902"/>
    <w:rsid w:val="001B6AF5"/>
    <w:rsid w:val="002133A9"/>
    <w:rsid w:val="0040741E"/>
    <w:rsid w:val="006E4B27"/>
    <w:rsid w:val="0071432E"/>
    <w:rsid w:val="007669A7"/>
    <w:rsid w:val="00804D68"/>
    <w:rsid w:val="008C4DAC"/>
    <w:rsid w:val="00A91FAA"/>
    <w:rsid w:val="00BF2549"/>
    <w:rsid w:val="00BF5875"/>
    <w:rsid w:val="00C96D93"/>
    <w:rsid w:val="00E65B12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1E"/>
  </w:style>
  <w:style w:type="paragraph" w:styleId="Heading4">
    <w:name w:val="heading 4"/>
    <w:basedOn w:val="Normal"/>
    <w:link w:val="Heading4Char"/>
    <w:uiPriority w:val="9"/>
    <w:qFormat/>
    <w:rsid w:val="000B3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375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5355</Characters>
  <Application>Microsoft Office Word</Application>
  <DocSecurity>0</DocSecurity>
  <Lines>44</Lines>
  <Paragraphs>12</Paragraphs>
  <ScaleCrop>false</ScaleCrop>
  <Company>Grizli777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1</cp:revision>
  <dcterms:created xsi:type="dcterms:W3CDTF">2021-01-13T08:54:00Z</dcterms:created>
  <dcterms:modified xsi:type="dcterms:W3CDTF">2021-01-13T08:56:00Z</dcterms:modified>
</cp:coreProperties>
</file>